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F8F1" w14:textId="77777777" w:rsidR="001B648B" w:rsidRPr="002810B1" w:rsidRDefault="001B648B" w:rsidP="001B648B">
      <w:pPr>
        <w:pStyle w:val="Heading1"/>
        <w:jc w:val="center"/>
        <w:rPr>
          <w:sz w:val="40"/>
          <w:szCs w:val="40"/>
        </w:rPr>
      </w:pPr>
      <w:r>
        <w:rPr>
          <w:sz w:val="40"/>
          <w:szCs w:val="40"/>
        </w:rPr>
        <w:t>DIMSA SPAS</w:t>
      </w:r>
      <w:r w:rsidRPr="002810B1">
        <w:rPr>
          <w:sz w:val="40"/>
          <w:szCs w:val="40"/>
        </w:rPr>
        <w:t>-EDS</w:t>
      </w:r>
      <w:r w:rsidRPr="002810B1">
        <w:rPr>
          <w:sz w:val="40"/>
          <w:szCs w:val="40"/>
        </w:rPr>
        <w:br/>
      </w:r>
      <w:proofErr w:type="spellStart"/>
      <w:r w:rsidRPr="002810B1">
        <w:rPr>
          <w:sz w:val="40"/>
          <w:szCs w:val="40"/>
        </w:rPr>
        <w:t>Lo&amp;Lo</w:t>
      </w:r>
      <w:proofErr w:type="spellEnd"/>
      <w:r w:rsidRPr="002810B1">
        <w:rPr>
          <w:sz w:val="40"/>
          <w:szCs w:val="40"/>
        </w:rPr>
        <w:t xml:space="preserve"> </w:t>
      </w:r>
      <w:proofErr w:type="spellStart"/>
      <w:r w:rsidRPr="002810B1">
        <w:rPr>
          <w:sz w:val="40"/>
          <w:szCs w:val="40"/>
        </w:rPr>
        <w:t>Webtechnologies</w:t>
      </w:r>
      <w:proofErr w:type="spellEnd"/>
      <w:r w:rsidRPr="002810B1">
        <w:rPr>
          <w:sz w:val="40"/>
          <w:szCs w:val="40"/>
        </w:rPr>
        <w:t xml:space="preserve"> Inc.</w:t>
      </w:r>
      <w:r w:rsidRPr="002810B1">
        <w:rPr>
          <w:sz w:val="40"/>
          <w:szCs w:val="40"/>
        </w:rPr>
        <w:br/>
        <w:t>1178 EVANSTON DRIVE, T3P0J9, ALBERTA CANADA</w:t>
      </w:r>
    </w:p>
    <w:p w14:paraId="63F28570" w14:textId="7EF08785" w:rsidR="003736CF" w:rsidRDefault="00000000">
      <w:pPr>
        <w:pStyle w:val="Heading1"/>
      </w:pPr>
      <w:r>
        <w:t>PUBLISHING CONTRACT (Legal English Version)</w:t>
      </w:r>
    </w:p>
    <w:p w14:paraId="69F60163" w14:textId="77777777" w:rsidR="003736CF" w:rsidRDefault="00000000">
      <w:r>
        <w:br/>
        <w:t>This Publishing Contract is entered into between SPAS Editions, whose business address appears in the header and hereinafter referred to as “SPAS‑EDS,” represented by its Editor‑in‑Chief, Professor Gane Samb Lo,</w:t>
      </w:r>
      <w:r>
        <w:br/>
      </w:r>
      <w:r>
        <w:br/>
        <w:t>and</w:t>
      </w:r>
      <w:r>
        <w:br/>
      </w:r>
      <w:r>
        <w:br/>
        <w:t>the Guest Editorial Board of the collective‑book project (including honor books, proceedings, workshop publications, and related editorial undertakings), hereinafter designated as the “Guest Editor,” represented by its Guest Chief Editor, Professor _______.</w:t>
      </w:r>
      <w:r>
        <w:br/>
      </w:r>
      <w:r>
        <w:br/>
        <w:t>A – Contract Formation</w:t>
      </w:r>
      <w:r>
        <w:br/>
      </w:r>
      <w:r>
        <w:br/>
        <w:t>The Guest Editor shall propose:</w:t>
      </w:r>
      <w:r>
        <w:br/>
      </w:r>
      <w:r>
        <w:br/>
        <w:t>• A complete Guest Editorial Board composed of no fewer than five (5) scholars whose academic ranks correspond to the duties of such a committee. The titles of its members shall be specified and curricula vitae shall be provided upon request. Where certain conditions are not met, SPAS‑EDS may assist in their completion. A sixth member shall be designated by SPAS‑EDS to ensure the integrity of the editorial process in accordance with international scientific publishing standards established by the Committee on Publication Ethics (COPE) and the best practices recommended by the International Mathematical Union (IMU), to which SPAS‑EDS adheres.</w:t>
      </w:r>
      <w:r>
        <w:br/>
      </w:r>
      <w:r>
        <w:br/>
        <w:t>• A formal proposal for the collective book, counter‑signed by the members of the committee, excluding the representative of SPAS‑EDS.</w:t>
      </w:r>
      <w:r>
        <w:br/>
      </w:r>
      <w:r>
        <w:br/>
        <w:t>• A reasonable timetable for the work of the committee.</w:t>
      </w:r>
      <w:r>
        <w:br/>
      </w:r>
      <w:r>
        <w:br/>
        <w:t>B – Information Concerning Collective Books</w:t>
      </w:r>
      <w:r>
        <w:br/>
      </w:r>
      <w:r>
        <w:br/>
        <w:t>A collective book functions in the same manner as a special issue of a journal published under the SAPS Books Series, indexed by MathSciNet and Zentralblatt.</w:t>
      </w:r>
      <w:r>
        <w:br/>
      </w:r>
      <w:r>
        <w:lastRenderedPageBreak/>
        <w:br/>
        <w:t>It contains an editorial which is not counted as a scientific contribution by MathSciNet.</w:t>
      </w:r>
      <w:r>
        <w:br/>
      </w:r>
      <w:r>
        <w:br/>
        <w:t>It carries an ISBN and a global DOI.</w:t>
      </w:r>
      <w:r>
        <w:br/>
      </w:r>
      <w:r>
        <w:br/>
        <w:t>It is composed of scholarly contributions, each autonomously peer‑reviewed by the committee and assigned an individual DOI.</w:t>
      </w:r>
      <w:r>
        <w:br/>
      </w:r>
      <w:r>
        <w:br/>
        <w:t>It must contain at least ten (10) articles and a minimum of one hundred (100) printed pages.</w:t>
      </w:r>
      <w:r>
        <w:br/>
      </w:r>
      <w:r>
        <w:br/>
        <w:t>C – Editorial Process and Publication</w:t>
      </w:r>
      <w:r>
        <w:br/>
      </w:r>
      <w:r>
        <w:br/>
        <w:t>The committee shall enjoy full scientific independence. Upon completion of its work, the content shall be delivered to SPAS‑EDS.</w:t>
      </w:r>
      <w:r>
        <w:br/>
      </w:r>
      <w:r>
        <w:br/>
        <w:t>SPAS‑EDS shall finalize the production of the papers and shall compile them into a collective book.</w:t>
      </w:r>
      <w:r>
        <w:br/>
      </w:r>
      <w:r>
        <w:br/>
        <w:t>The completed book shall be posted on Amazon for distribution.</w:t>
      </w:r>
      <w:r>
        <w:br/>
      </w:r>
      <w:r>
        <w:br/>
        <w:t>The book shall be published on Euclid as a collective volume, and its chapters shall be posted on Euclid as separate publications.</w:t>
      </w:r>
      <w:r>
        <w:br/>
      </w:r>
      <w:r>
        <w:br/>
        <w:t>The book shall also be made available on the SPAS‑EDS website.</w:t>
      </w:r>
      <w:r>
        <w:br/>
      </w:r>
      <w:r>
        <w:br/>
        <w:t>D – Financial Conditions</w:t>
      </w:r>
      <w:r>
        <w:br/>
      </w:r>
      <w:r>
        <w:br/>
        <w:t>As with journal publications, each chapter shall be subject to an Article Processing Charge (APC) agreed upon between the parties. The APC is generally set at approximately one‑half of the rate applied to articles fully managed by SPAS‑EDS.</w:t>
      </w:r>
      <w:r>
        <w:br/>
      </w:r>
      <w:r>
        <w:br/>
        <w:t>The committee shall receive, free of charge, a number of non‑printable copies protected by password, upon request.</w:t>
      </w:r>
      <w:r>
        <w:br/>
      </w:r>
      <w:r>
        <w:br/>
        <w:t>The committee shall purchase at least ____ (__) copies supplied by Amazon at printing cost with no added profit. SPAS‑EDS shall ship these copies via surface or air mail at the committee’s expense.</w:t>
      </w:r>
      <w:r>
        <w:br/>
      </w:r>
      <w:r>
        <w:br/>
        <w:t>Net profits generated from the sale of printed and electronic copies on Amazon and from electronic non‑printable password‑protected versions sold through the SPAS‑EDS website shall be shared equally between the committee and SPAS‑EDS.</w:t>
      </w:r>
      <w:r>
        <w:br/>
      </w:r>
      <w:r>
        <w:br/>
      </w:r>
      <w:r>
        <w:lastRenderedPageBreak/>
        <w:t>The committee shall designate a financial representative to liaise with SPAS‑EDS regarding all financial matters.</w:t>
      </w:r>
      <w:r>
        <w:br/>
      </w:r>
      <w:r>
        <w:br/>
        <w:t>E – Duration</w:t>
      </w:r>
      <w:r>
        <w:br/>
      </w:r>
      <w:r>
        <w:br/>
        <w:t>For a term of five (5) years from signature, SPAS‑EDS shall be responsible for the production, printing, distribution, and placement of the book on platforms in accordance with this Contract.</w:t>
      </w:r>
      <w:r>
        <w:br/>
      </w:r>
      <w:r>
        <w:br/>
        <w:t>Upon expiration of the five‑year term, the Guest Editor shall be free to print and distribute the book without restriction. The parties may execute an amendment to extend Amazon and SPAS‑EDS website sales, in which case financial terms may be renegotiated.</w:t>
      </w:r>
      <w:r>
        <w:br/>
      </w:r>
      <w:r>
        <w:br/>
        <w:t>Signatures</w:t>
      </w:r>
      <w:r>
        <w:br/>
      </w:r>
      <w:r>
        <w:br/>
        <w:t>For SPAS‑EDS:</w:t>
      </w:r>
      <w:r>
        <w:br/>
        <w:t>Professor Gane Samb Lo</w:t>
      </w:r>
      <w:r>
        <w:br/>
        <w:t>Editor‑in‑Chief</w:t>
      </w:r>
      <w:r>
        <w:br/>
        <w:t>On behalf of SPAS‑EDS</w:t>
      </w:r>
      <w:r>
        <w:br/>
        <w:t>Calgary, Date: _____________</w:t>
      </w:r>
      <w:r>
        <w:br/>
        <w:t>Signature: ______________________________</w:t>
      </w:r>
      <w:r>
        <w:br/>
      </w:r>
      <w:r>
        <w:br/>
        <w:t>For the Author(s):</w:t>
      </w:r>
      <w:r>
        <w:br/>
        <w:t>1. ____________________________________</w:t>
      </w:r>
      <w:r>
        <w:br/>
        <w:t>2. ____________________________________</w:t>
      </w:r>
      <w:r>
        <w:br/>
        <w:t>3. ____________________________________</w:t>
      </w:r>
      <w:r>
        <w:br/>
      </w:r>
      <w:r>
        <w:br/>
        <w:t>City: _____________   Date: _____________</w:t>
      </w:r>
      <w:r>
        <w:br/>
        <w:t>Signatures: _____________________________</w:t>
      </w:r>
      <w:r>
        <w:br/>
      </w:r>
    </w:p>
    <w:sectPr w:rsidR="003736C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2748088">
    <w:abstractNumId w:val="8"/>
  </w:num>
  <w:num w:numId="2" w16cid:durableId="1941260679">
    <w:abstractNumId w:val="6"/>
  </w:num>
  <w:num w:numId="3" w16cid:durableId="507839308">
    <w:abstractNumId w:val="5"/>
  </w:num>
  <w:num w:numId="4" w16cid:durableId="711229407">
    <w:abstractNumId w:val="4"/>
  </w:num>
  <w:num w:numId="5" w16cid:durableId="467169462">
    <w:abstractNumId w:val="7"/>
  </w:num>
  <w:num w:numId="6" w16cid:durableId="1971130028">
    <w:abstractNumId w:val="3"/>
  </w:num>
  <w:num w:numId="7" w16cid:durableId="1012144625">
    <w:abstractNumId w:val="2"/>
  </w:num>
  <w:num w:numId="8" w16cid:durableId="1243179230">
    <w:abstractNumId w:val="1"/>
  </w:num>
  <w:num w:numId="9" w16cid:durableId="136768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648B"/>
    <w:rsid w:val="00265793"/>
    <w:rsid w:val="0029639D"/>
    <w:rsid w:val="00326F90"/>
    <w:rsid w:val="003736CF"/>
    <w:rsid w:val="009F7427"/>
    <w:rsid w:val="00AA1D8D"/>
    <w:rsid w:val="00B47730"/>
    <w:rsid w:val="00CB0664"/>
    <w:rsid w:val="00E248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B7142D"/>
  <w14:defaultImageDpi w14:val="300"/>
  <w15:docId w15:val="{18E69B8B-0B61-45DE-ABB1-EFE2DE31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gane samb lo</cp:lastModifiedBy>
  <cp:revision>2</cp:revision>
  <dcterms:created xsi:type="dcterms:W3CDTF">2026-02-02T07:06:00Z</dcterms:created>
  <dcterms:modified xsi:type="dcterms:W3CDTF">2026-02-02T07:06:00Z</dcterms:modified>
  <cp:category/>
</cp:coreProperties>
</file>